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C1" w:rsidRDefault="00A04BC1" w:rsidP="00A04BC1">
      <w:pPr>
        <w:spacing w:after="0"/>
        <w:ind w:firstLine="5954"/>
        <w:rPr>
          <w:rFonts w:ascii="Times New Roman" w:hAnsi="Times New Roman" w:cs="Times New Roman"/>
          <w:sz w:val="20"/>
          <w:szCs w:val="20"/>
        </w:rPr>
      </w:pPr>
      <w:r>
        <w:rPr>
          <w:rFonts w:ascii="Times New Roman" w:hAnsi="Times New Roman" w:cs="Times New Roman"/>
          <w:sz w:val="20"/>
          <w:szCs w:val="20"/>
        </w:rPr>
        <w:t>ЗАТВЕРДЖЕНО</w:t>
      </w:r>
    </w:p>
    <w:p w:rsidR="00080A72" w:rsidRPr="00C7640E" w:rsidRDefault="00080A72" w:rsidP="00080A72">
      <w:pPr>
        <w:spacing w:after="0" w:line="240" w:lineRule="auto"/>
        <w:ind w:left="5954"/>
        <w:rPr>
          <w:rFonts w:ascii="Times New Roman" w:hAnsi="Times New Roman" w:cs="Times New Roman"/>
          <w:sz w:val="20"/>
          <w:szCs w:val="20"/>
        </w:rPr>
      </w:pPr>
      <w:r w:rsidRPr="00C7640E">
        <w:rPr>
          <w:rFonts w:ascii="Times New Roman" w:hAnsi="Times New Roman" w:cs="Times New Roman"/>
          <w:sz w:val="20"/>
          <w:szCs w:val="20"/>
        </w:rPr>
        <w:t>Додаток</w:t>
      </w:r>
      <w:r>
        <w:rPr>
          <w:rFonts w:ascii="Times New Roman" w:hAnsi="Times New Roman" w:cs="Times New Roman"/>
          <w:sz w:val="20"/>
          <w:szCs w:val="20"/>
        </w:rPr>
        <w:t xml:space="preserve">  56</w:t>
      </w:r>
    </w:p>
    <w:p w:rsidR="00080A72" w:rsidRPr="00C7640E" w:rsidRDefault="00080A72" w:rsidP="00080A72">
      <w:pPr>
        <w:spacing w:after="0" w:line="240" w:lineRule="auto"/>
        <w:ind w:left="5954"/>
        <w:rPr>
          <w:rFonts w:ascii="Times New Roman" w:hAnsi="Times New Roman" w:cs="Times New Roman"/>
          <w:sz w:val="20"/>
          <w:szCs w:val="20"/>
        </w:rPr>
      </w:pPr>
      <w:r w:rsidRPr="00C7640E">
        <w:rPr>
          <w:rFonts w:ascii="Times New Roman" w:hAnsi="Times New Roman" w:cs="Times New Roman"/>
          <w:sz w:val="20"/>
          <w:szCs w:val="20"/>
        </w:rPr>
        <w:t>до рішення виконавчого комітету</w:t>
      </w:r>
    </w:p>
    <w:p w:rsidR="00080A72" w:rsidRPr="00C7640E" w:rsidRDefault="00A04BC1" w:rsidP="00080A72">
      <w:pPr>
        <w:spacing w:after="0" w:line="240" w:lineRule="auto"/>
        <w:ind w:left="5954"/>
        <w:rPr>
          <w:rFonts w:ascii="Times New Roman" w:hAnsi="Times New Roman" w:cs="Times New Roman"/>
          <w:sz w:val="20"/>
          <w:szCs w:val="20"/>
        </w:rPr>
      </w:pPr>
      <w:r>
        <w:rPr>
          <w:rFonts w:ascii="Times New Roman" w:hAnsi="Times New Roman" w:cs="Times New Roman"/>
          <w:sz w:val="20"/>
          <w:szCs w:val="20"/>
        </w:rPr>
        <w:t>19.04.2018 року №</w:t>
      </w:r>
      <w:r w:rsidR="00B94264">
        <w:rPr>
          <w:rFonts w:ascii="Times New Roman" w:hAnsi="Times New Roman" w:cs="Times New Roman"/>
          <w:sz w:val="20"/>
          <w:szCs w:val="20"/>
        </w:rPr>
        <w:t>55</w:t>
      </w:r>
      <w:bookmarkStart w:id="0" w:name="_GoBack"/>
      <w:bookmarkEnd w:id="0"/>
    </w:p>
    <w:p w:rsidR="003A4129" w:rsidRDefault="003A4129" w:rsidP="003A4129">
      <w:pPr>
        <w:spacing w:after="0" w:line="240" w:lineRule="auto"/>
        <w:rPr>
          <w:rFonts w:ascii="Times New Roman" w:hAnsi="Times New Roman"/>
          <w:b/>
          <w:sz w:val="26"/>
          <w:szCs w:val="26"/>
        </w:rPr>
      </w:pPr>
    </w:p>
    <w:p w:rsidR="003A4129" w:rsidRDefault="003A4129" w:rsidP="003A4129">
      <w:pPr>
        <w:spacing w:after="0" w:line="240" w:lineRule="auto"/>
        <w:jc w:val="center"/>
        <w:rPr>
          <w:rFonts w:ascii="Times New Roman" w:hAnsi="Times New Roman"/>
          <w:b/>
          <w:sz w:val="26"/>
          <w:szCs w:val="26"/>
        </w:rPr>
      </w:pPr>
      <w:r>
        <w:rPr>
          <w:rFonts w:ascii="Times New Roman" w:hAnsi="Times New Roman"/>
          <w:b/>
          <w:sz w:val="26"/>
          <w:szCs w:val="26"/>
        </w:rPr>
        <w:t>ТЕХНОЛОГІЧНА КАРТКА</w:t>
      </w:r>
    </w:p>
    <w:p w:rsidR="003A4129" w:rsidRDefault="003A4129" w:rsidP="003A4129">
      <w:pPr>
        <w:spacing w:after="0" w:line="240" w:lineRule="auto"/>
        <w:jc w:val="center"/>
        <w:rPr>
          <w:rFonts w:ascii="Times New Roman" w:hAnsi="Times New Roman"/>
          <w:b/>
          <w:sz w:val="10"/>
          <w:szCs w:val="10"/>
        </w:rPr>
      </w:pPr>
    </w:p>
    <w:p w:rsidR="003A4129" w:rsidRDefault="003A4129" w:rsidP="003A4129">
      <w:pPr>
        <w:spacing w:after="0" w:line="240" w:lineRule="auto"/>
        <w:jc w:val="center"/>
        <w:rPr>
          <w:rFonts w:ascii="Times New Roman" w:hAnsi="Times New Roman"/>
          <w:b/>
          <w:sz w:val="26"/>
          <w:szCs w:val="26"/>
        </w:rPr>
      </w:pPr>
      <w:r>
        <w:rPr>
          <w:rFonts w:ascii="Times New Roman" w:hAnsi="Times New Roman"/>
          <w:b/>
          <w:sz w:val="26"/>
          <w:szCs w:val="26"/>
        </w:rPr>
        <w:t>процесу надання адміністративної послуги</w:t>
      </w:r>
    </w:p>
    <w:p w:rsidR="003A4129" w:rsidRDefault="003A4129" w:rsidP="003A4129">
      <w:pPr>
        <w:spacing w:after="0" w:line="240" w:lineRule="auto"/>
        <w:jc w:val="center"/>
        <w:rPr>
          <w:rFonts w:ascii="Times New Roman" w:hAnsi="Times New Roman"/>
          <w:b/>
          <w:sz w:val="10"/>
          <w:szCs w:val="10"/>
        </w:rPr>
      </w:pPr>
    </w:p>
    <w:p w:rsidR="003A4129" w:rsidRDefault="0057258C" w:rsidP="003A4129">
      <w:pPr>
        <w:spacing w:after="0" w:line="240" w:lineRule="auto"/>
        <w:jc w:val="center"/>
        <w:rPr>
          <w:rFonts w:ascii="Times New Roman" w:hAnsi="Times New Roman"/>
          <w:b/>
          <w:sz w:val="10"/>
          <w:szCs w:val="10"/>
        </w:rPr>
      </w:pPr>
      <w:r w:rsidRPr="00A449A2">
        <w:rPr>
          <w:rFonts w:ascii="Times New Roman" w:hAnsi="Times New Roman" w:cs="Times New Roman"/>
          <w:b/>
          <w:color w:val="000000"/>
          <w:sz w:val="26"/>
          <w:szCs w:val="26"/>
          <w:shd w:val="clear" w:color="auto" w:fill="FFFFFF"/>
        </w:rPr>
        <w:t>припинення права власності на об’єкт нерухомого майна, об’єкт незавершеного будівництва у зв’язку з його знищенням</w:t>
      </w:r>
    </w:p>
    <w:tbl>
      <w:tblPr>
        <w:tblW w:w="0" w:type="auto"/>
        <w:tblInd w:w="-160" w:type="dxa"/>
        <w:tblLayout w:type="fixed"/>
        <w:tblLook w:val="0000" w:firstRow="0" w:lastRow="0" w:firstColumn="0" w:lastColumn="0" w:noHBand="0" w:noVBand="0"/>
      </w:tblPr>
      <w:tblGrid>
        <w:gridCol w:w="516"/>
        <w:gridCol w:w="4727"/>
        <w:gridCol w:w="2095"/>
        <w:gridCol w:w="2861"/>
      </w:tblGrid>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r>
              <w:rPr>
                <w:rFonts w:ascii="Times New Roman" w:hAnsi="Times New Roman"/>
                <w:b/>
                <w:sz w:val="24"/>
                <w:szCs w:val="24"/>
              </w:rPr>
              <w:t>№ з/п</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r>
              <w:rPr>
                <w:rFonts w:ascii="Times New Roman" w:hAnsi="Times New Roman"/>
                <w:b/>
                <w:sz w:val="24"/>
                <w:szCs w:val="24"/>
              </w:rPr>
              <w:t>Етапи опрацювання звернення про надання адміністративної послуги</w:t>
            </w:r>
          </w:p>
        </w:tc>
        <w:tc>
          <w:tcPr>
            <w:tcW w:w="2095"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r>
              <w:rPr>
                <w:rFonts w:ascii="Times New Roman" w:hAnsi="Times New Roman"/>
                <w:b/>
                <w:sz w:val="24"/>
                <w:szCs w:val="24"/>
              </w:rPr>
              <w:t>Відповідальна особа</w:t>
            </w:r>
          </w:p>
        </w:tc>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r>
              <w:rPr>
                <w:rFonts w:ascii="Times New Roman" w:hAnsi="Times New Roman"/>
                <w:b/>
                <w:sz w:val="24"/>
                <w:szCs w:val="24"/>
              </w:rPr>
              <w:t>Строки виконання етапів</w:t>
            </w: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665849">
            <w:pPr>
              <w:snapToGrid w:val="0"/>
              <w:spacing w:after="0" w:line="240" w:lineRule="auto"/>
              <w:ind w:firstLine="176"/>
              <w:jc w:val="both"/>
              <w:rPr>
                <w:rFonts w:ascii="Times New Roman" w:hAnsi="Times New Roman"/>
                <w:sz w:val="24"/>
                <w:szCs w:val="24"/>
              </w:rPr>
            </w:pPr>
            <w:r>
              <w:rPr>
                <w:rFonts w:ascii="Times New Roman" w:hAnsi="Times New Roman"/>
                <w:sz w:val="24"/>
                <w:szCs w:val="24"/>
              </w:rPr>
              <w:t xml:space="preserve">Інформування про </w:t>
            </w:r>
            <w:r w:rsidR="0057258C">
              <w:rPr>
                <w:rFonts w:ascii="Times New Roman" w:hAnsi="Times New Roman"/>
                <w:sz w:val="24"/>
                <w:szCs w:val="24"/>
              </w:rPr>
              <w:t xml:space="preserve">види послуг, </w:t>
            </w:r>
            <w:r>
              <w:rPr>
                <w:rFonts w:ascii="Times New Roman" w:hAnsi="Times New Roman"/>
                <w:sz w:val="24"/>
                <w:szCs w:val="24"/>
              </w:rPr>
              <w:t>перелік документів тощо.</w:t>
            </w:r>
          </w:p>
        </w:tc>
        <w:tc>
          <w:tcPr>
            <w:tcW w:w="2095" w:type="dxa"/>
            <w:tcBorders>
              <w:top w:val="single" w:sz="4" w:space="0" w:color="000000"/>
              <w:left w:val="single" w:sz="4" w:space="0" w:color="000000"/>
              <w:bottom w:val="single" w:sz="4" w:space="0" w:color="000000"/>
            </w:tcBorders>
            <w:shd w:val="clear" w:color="auto" w:fill="auto"/>
          </w:tcPr>
          <w:p w:rsidR="003A4129" w:rsidRPr="00A24B14" w:rsidRDefault="00A24B14" w:rsidP="00142686">
            <w:pPr>
              <w:snapToGrid w:val="0"/>
              <w:spacing w:after="0" w:line="240" w:lineRule="auto"/>
              <w:jc w:val="center"/>
              <w:rPr>
                <w:rFonts w:ascii="Times New Roman" w:hAnsi="Times New Roman"/>
                <w:sz w:val="24"/>
                <w:szCs w:val="24"/>
                <w:lang w:val="ru-RU"/>
              </w:rPr>
            </w:pPr>
            <w:r>
              <w:rPr>
                <w:rFonts w:ascii="Times New Roman" w:hAnsi="Times New Roman"/>
                <w:sz w:val="24"/>
                <w:szCs w:val="24"/>
              </w:rPr>
              <w:t xml:space="preserve">Державний реєстратор прав на нерухоме майно </w:t>
            </w:r>
            <w:r w:rsidRPr="00A24B14">
              <w:rPr>
                <w:rFonts w:ascii="Times New Roman" w:hAnsi="Times New Roman"/>
                <w:sz w:val="24"/>
                <w:szCs w:val="24"/>
                <w:lang w:val="ru-RU"/>
              </w:rPr>
              <w:t>(</w:t>
            </w:r>
            <w:r w:rsidR="003A4129">
              <w:rPr>
                <w:rFonts w:ascii="Times New Roman" w:hAnsi="Times New Roman"/>
                <w:sz w:val="24"/>
                <w:szCs w:val="24"/>
              </w:rPr>
              <w:t>Адміністратор центру надання адміністративних послуг</w:t>
            </w:r>
            <w:r w:rsidRPr="00A24B14">
              <w:rPr>
                <w:rFonts w:ascii="Times New Roman" w:hAnsi="Times New Roman"/>
                <w:sz w:val="24"/>
                <w:szCs w:val="24"/>
                <w:lang w:val="ru-RU"/>
              </w:rPr>
              <w:t>)</w:t>
            </w:r>
          </w:p>
        </w:tc>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У момент звернення.</w:t>
            </w: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t>2.</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57258C">
            <w:pPr>
              <w:snapToGrid w:val="0"/>
              <w:spacing w:after="0" w:line="240" w:lineRule="auto"/>
              <w:ind w:firstLine="176"/>
              <w:jc w:val="both"/>
              <w:rPr>
                <w:rFonts w:ascii="Times New Roman" w:hAnsi="Times New Roman"/>
                <w:sz w:val="24"/>
                <w:szCs w:val="24"/>
              </w:rPr>
            </w:pPr>
            <w:r>
              <w:rPr>
                <w:rFonts w:ascii="Times New Roman" w:hAnsi="Times New Roman"/>
                <w:sz w:val="24"/>
                <w:szCs w:val="24"/>
              </w:rPr>
              <w:t xml:space="preserve">Прийняття заяви про </w:t>
            </w:r>
            <w:r w:rsidR="0057258C">
              <w:rPr>
                <w:rFonts w:ascii="Times New Roman" w:hAnsi="Times New Roman"/>
                <w:sz w:val="24"/>
                <w:szCs w:val="24"/>
              </w:rPr>
              <w:t>знищення об</w:t>
            </w:r>
            <w:r w:rsidR="0057258C" w:rsidRPr="0057258C">
              <w:rPr>
                <w:rFonts w:ascii="Times New Roman" w:hAnsi="Times New Roman"/>
                <w:sz w:val="24"/>
                <w:szCs w:val="24"/>
                <w:lang w:val="ru-RU"/>
              </w:rPr>
              <w:t>’</w:t>
            </w:r>
            <w:proofErr w:type="spellStart"/>
            <w:r w:rsidR="0057258C">
              <w:rPr>
                <w:rFonts w:ascii="Times New Roman" w:hAnsi="Times New Roman"/>
                <w:sz w:val="24"/>
                <w:szCs w:val="24"/>
              </w:rPr>
              <w:t>єкта</w:t>
            </w:r>
            <w:proofErr w:type="spellEnd"/>
            <w:r w:rsidR="0057258C">
              <w:rPr>
                <w:rFonts w:ascii="Times New Roman" w:hAnsi="Times New Roman"/>
                <w:sz w:val="24"/>
                <w:szCs w:val="24"/>
              </w:rPr>
              <w:t xml:space="preserve"> нерухомого майна</w:t>
            </w:r>
            <w:r>
              <w:rPr>
                <w:rFonts w:ascii="Times New Roman" w:hAnsi="Times New Roman"/>
                <w:sz w:val="24"/>
                <w:szCs w:val="24"/>
              </w:rPr>
              <w:t>, а також документів, необхідних для її проведення, та реєстрація у базі даних про реєстрацію заяв і запитів Державного реєстру речових прав на нерухоме майно.</w:t>
            </w:r>
          </w:p>
        </w:tc>
        <w:tc>
          <w:tcPr>
            <w:tcW w:w="2095" w:type="dxa"/>
            <w:tcBorders>
              <w:top w:val="single" w:sz="4" w:space="0" w:color="000000"/>
              <w:left w:val="single" w:sz="4" w:space="0" w:color="000000"/>
              <w:bottom w:val="single" w:sz="4" w:space="0" w:color="000000"/>
            </w:tcBorders>
            <w:shd w:val="clear" w:color="auto" w:fill="auto"/>
          </w:tcPr>
          <w:p w:rsidR="003A4129" w:rsidRPr="00A24B14" w:rsidRDefault="00A24B14" w:rsidP="00142686">
            <w:pPr>
              <w:snapToGrid w:val="0"/>
              <w:spacing w:after="0" w:line="240" w:lineRule="auto"/>
              <w:jc w:val="center"/>
              <w:rPr>
                <w:rFonts w:ascii="Times New Roman" w:hAnsi="Times New Roman"/>
                <w:sz w:val="24"/>
                <w:szCs w:val="24"/>
                <w:lang w:val="ru-RU"/>
              </w:rPr>
            </w:pPr>
            <w:r>
              <w:rPr>
                <w:rFonts w:ascii="Times New Roman" w:hAnsi="Times New Roman"/>
                <w:sz w:val="24"/>
                <w:szCs w:val="24"/>
              </w:rPr>
              <w:t xml:space="preserve">Державний реєстратор прав на нерухоме майно </w:t>
            </w:r>
            <w:r w:rsidRPr="00A24B14">
              <w:rPr>
                <w:rFonts w:ascii="Times New Roman" w:hAnsi="Times New Roman"/>
                <w:sz w:val="24"/>
                <w:szCs w:val="24"/>
                <w:lang w:val="ru-RU"/>
              </w:rPr>
              <w:t>(</w:t>
            </w:r>
            <w:r w:rsidR="003A4129">
              <w:rPr>
                <w:rFonts w:ascii="Times New Roman" w:hAnsi="Times New Roman"/>
                <w:sz w:val="24"/>
                <w:szCs w:val="24"/>
              </w:rPr>
              <w:t>Адміністратор центру надання адміністративних послуг</w:t>
            </w:r>
            <w:r w:rsidRPr="00A24B14">
              <w:rPr>
                <w:rFonts w:ascii="Times New Roman" w:hAnsi="Times New Roman"/>
                <w:sz w:val="24"/>
                <w:szCs w:val="24"/>
                <w:lang w:val="ru-RU"/>
              </w:rPr>
              <w:t>)</w:t>
            </w:r>
          </w:p>
        </w:tc>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У момент звернення.</w:t>
            </w: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3.</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firstLine="176"/>
              <w:jc w:val="both"/>
              <w:rPr>
                <w:rFonts w:ascii="Times New Roman" w:hAnsi="Times New Roman"/>
                <w:sz w:val="24"/>
                <w:szCs w:val="24"/>
              </w:rPr>
            </w:pPr>
            <w:r>
              <w:rPr>
                <w:rFonts w:ascii="Times New Roman" w:hAnsi="Times New Roman"/>
                <w:sz w:val="24"/>
                <w:szCs w:val="24"/>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095" w:type="dxa"/>
            <w:tcBorders>
              <w:top w:val="single" w:sz="4" w:space="0" w:color="000000"/>
              <w:left w:val="single" w:sz="4" w:space="0" w:color="000000"/>
              <w:bottom w:val="single" w:sz="4" w:space="0" w:color="000000"/>
            </w:tcBorders>
            <w:shd w:val="clear" w:color="auto" w:fill="auto"/>
          </w:tcPr>
          <w:p w:rsidR="003A4129" w:rsidRPr="00A24B14" w:rsidRDefault="00A24B14" w:rsidP="00142686">
            <w:pPr>
              <w:snapToGrid w:val="0"/>
              <w:spacing w:after="0" w:line="240" w:lineRule="auto"/>
              <w:jc w:val="center"/>
              <w:rPr>
                <w:rFonts w:ascii="Times New Roman" w:hAnsi="Times New Roman"/>
                <w:sz w:val="24"/>
                <w:szCs w:val="24"/>
                <w:lang w:val="ru-RU"/>
              </w:rPr>
            </w:pPr>
            <w:r>
              <w:rPr>
                <w:rFonts w:ascii="Times New Roman" w:hAnsi="Times New Roman"/>
                <w:sz w:val="24"/>
                <w:szCs w:val="24"/>
              </w:rPr>
              <w:t xml:space="preserve">Державний реєстратор прав на нерухоме майно </w:t>
            </w:r>
            <w:r w:rsidRPr="00A24B14">
              <w:rPr>
                <w:rFonts w:ascii="Times New Roman" w:hAnsi="Times New Roman"/>
                <w:sz w:val="24"/>
                <w:szCs w:val="24"/>
                <w:lang w:val="ru-RU"/>
              </w:rPr>
              <w:t>(</w:t>
            </w:r>
            <w:r w:rsidR="003A4129">
              <w:rPr>
                <w:rFonts w:ascii="Times New Roman" w:hAnsi="Times New Roman"/>
                <w:sz w:val="24"/>
                <w:szCs w:val="24"/>
              </w:rPr>
              <w:t>Адміністратор центру надання адміністративних послуг</w:t>
            </w:r>
            <w:r w:rsidRPr="00A24B14">
              <w:rPr>
                <w:rFonts w:ascii="Times New Roman" w:hAnsi="Times New Roman"/>
                <w:sz w:val="24"/>
                <w:szCs w:val="24"/>
                <w:lang w:val="ru-RU"/>
              </w:rPr>
              <w:t>)</w:t>
            </w:r>
          </w:p>
        </w:tc>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У момент звернення.</w:t>
            </w: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4.</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firstLine="176"/>
              <w:jc w:val="both"/>
              <w:rPr>
                <w:rFonts w:ascii="Times New Roman" w:hAnsi="Times New Roman"/>
                <w:sz w:val="24"/>
                <w:szCs w:val="24"/>
              </w:rPr>
            </w:pPr>
            <w:r>
              <w:rPr>
                <w:rFonts w:ascii="Times New Roman" w:hAnsi="Times New Roman"/>
                <w:sz w:val="24"/>
                <w:szCs w:val="24"/>
              </w:rPr>
              <w:t>Передача за допомогою програмного забезпечення Державного реєстру речових прав на нерухоме майно документів до органу державної реєстрації прав.</w:t>
            </w:r>
          </w:p>
        </w:tc>
        <w:tc>
          <w:tcPr>
            <w:tcW w:w="2095"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Адміністратор центру надання адміністративних послуг</w:t>
            </w:r>
          </w:p>
        </w:tc>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У момент звернення.</w:t>
            </w: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t>5.</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firstLine="176"/>
              <w:jc w:val="both"/>
              <w:rPr>
                <w:rFonts w:ascii="Times New Roman" w:hAnsi="Times New Roman"/>
                <w:sz w:val="24"/>
                <w:szCs w:val="24"/>
              </w:rPr>
            </w:pPr>
            <w:r>
              <w:rPr>
                <w:rFonts w:ascii="Times New Roman" w:hAnsi="Times New Roman"/>
                <w:sz w:val="24"/>
                <w:szCs w:val="24"/>
              </w:rPr>
              <w:t xml:space="preserve">Опрацювання заяви </w:t>
            </w:r>
            <w:r w:rsidR="0057258C">
              <w:rPr>
                <w:rFonts w:ascii="Times New Roman" w:hAnsi="Times New Roman"/>
                <w:sz w:val="24"/>
                <w:szCs w:val="24"/>
              </w:rPr>
              <w:t>про знищення об</w:t>
            </w:r>
            <w:r w:rsidR="0057258C" w:rsidRPr="0057258C">
              <w:rPr>
                <w:rFonts w:ascii="Times New Roman" w:hAnsi="Times New Roman"/>
                <w:sz w:val="24"/>
                <w:szCs w:val="24"/>
                <w:lang w:val="ru-RU"/>
              </w:rPr>
              <w:t>’</w:t>
            </w:r>
            <w:proofErr w:type="spellStart"/>
            <w:r w:rsidR="0057258C">
              <w:rPr>
                <w:rFonts w:ascii="Times New Roman" w:hAnsi="Times New Roman"/>
                <w:sz w:val="24"/>
                <w:szCs w:val="24"/>
              </w:rPr>
              <w:t>єкта</w:t>
            </w:r>
            <w:proofErr w:type="spellEnd"/>
            <w:r w:rsidR="0057258C">
              <w:rPr>
                <w:rFonts w:ascii="Times New Roman" w:hAnsi="Times New Roman"/>
                <w:sz w:val="24"/>
                <w:szCs w:val="24"/>
              </w:rPr>
              <w:t xml:space="preserve"> нерухомого майна</w:t>
            </w:r>
            <w:r>
              <w:rPr>
                <w:rFonts w:ascii="Times New Roman" w:hAnsi="Times New Roman"/>
                <w:sz w:val="24"/>
                <w:szCs w:val="24"/>
              </w:rPr>
              <w:t>, а також документів, необхідних для її проведення та оформлення результату надання адміністративної послуги, зокрема:</w:t>
            </w:r>
          </w:p>
        </w:tc>
        <w:tc>
          <w:tcPr>
            <w:tcW w:w="2095" w:type="dxa"/>
            <w:vMerge w:val="restart"/>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Державний реєстратор прав на нерухоме майно</w:t>
            </w:r>
          </w:p>
        </w:tc>
        <w:tc>
          <w:tcPr>
            <w:tcW w:w="28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5849" w:rsidRDefault="00665849" w:rsidP="00665849">
            <w:pPr>
              <w:spacing w:after="0" w:line="240" w:lineRule="auto"/>
              <w:ind w:firstLine="176"/>
              <w:jc w:val="center"/>
              <w:rPr>
                <w:rFonts w:ascii="Times New Roman" w:hAnsi="Times New Roman"/>
                <w:color w:val="000000"/>
                <w:sz w:val="24"/>
                <w:szCs w:val="24"/>
              </w:rPr>
            </w:pPr>
            <w:r>
              <w:rPr>
                <w:rFonts w:ascii="Times New Roman" w:hAnsi="Times New Roman"/>
                <w:color w:val="000000"/>
                <w:sz w:val="24"/>
                <w:szCs w:val="24"/>
              </w:rPr>
              <w:t>Строк не повинен перевищувати </w:t>
            </w:r>
            <w:r>
              <w:rPr>
                <w:rFonts w:ascii="Times New Roman" w:hAnsi="Times New Roman" w:cs="Times New Roman"/>
                <w:color w:val="000000"/>
                <w:sz w:val="24"/>
                <w:szCs w:val="24"/>
                <w:shd w:val="clear" w:color="auto" w:fill="FFFFFF"/>
              </w:rPr>
              <w:t xml:space="preserve">п’яти робочих днів </w:t>
            </w:r>
            <w:r w:rsidRPr="00665849">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крім випадків проведення державної реєстрації у </w:t>
            </w:r>
            <w:r>
              <w:rPr>
                <w:rFonts w:ascii="Times New Roman" w:hAnsi="Times New Roman" w:cs="Times New Roman"/>
                <w:color w:val="000000"/>
                <w:sz w:val="24"/>
                <w:szCs w:val="24"/>
                <w:shd w:val="clear" w:color="auto" w:fill="FFFFFF"/>
              </w:rPr>
              <w:lastRenderedPageBreak/>
              <w:t>скороченні строки</w:t>
            </w:r>
            <w:r w:rsidRPr="00665849">
              <w:rPr>
                <w:rFonts w:ascii="Times New Roman" w:hAnsi="Times New Roman" w:cs="Times New Roman"/>
                <w:color w:val="000000"/>
                <w:sz w:val="24"/>
                <w:szCs w:val="24"/>
                <w:shd w:val="clear" w:color="auto" w:fill="FFFFFF"/>
              </w:rPr>
              <w:t>)</w:t>
            </w:r>
          </w:p>
          <w:p w:rsidR="003A4129" w:rsidRDefault="003A4129" w:rsidP="00142686">
            <w:pPr>
              <w:spacing w:after="0" w:line="240" w:lineRule="auto"/>
              <w:ind w:firstLine="176"/>
              <w:jc w:val="both"/>
              <w:rPr>
                <w:rFonts w:ascii="Times New Roman" w:hAnsi="Times New Roman"/>
                <w:color w:val="000000"/>
                <w:sz w:val="24"/>
                <w:szCs w:val="24"/>
              </w:rPr>
            </w:pPr>
          </w:p>
        </w:tc>
      </w:tr>
      <w:tr w:rsidR="003A4129" w:rsidTr="00142686">
        <w:trPr>
          <w:trHeight w:val="3931"/>
        </w:trPr>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5.1.</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firstLine="176"/>
              <w:jc w:val="both"/>
              <w:rPr>
                <w:rFonts w:ascii="Times New Roman" w:hAnsi="Times New Roman"/>
                <w:sz w:val="24"/>
                <w:szCs w:val="24"/>
              </w:rPr>
            </w:pPr>
            <w:r>
              <w:rPr>
                <w:rFonts w:ascii="Times New Roman" w:hAnsi="Times New Roman"/>
                <w:sz w:val="24"/>
                <w:szCs w:val="24"/>
              </w:rPr>
              <w:t>розгляд заяви про державну реєстрацію прав та їх обтяжень та документів, необхідних для її проведення, та у разі необхідності прийняття рішення про зупинення розгляду заяви про державну реєстрацію речових прав на нерухоме майно, про відновлення розгляду заяви про державну реєстрацію прав та їх обтяжень, про залишення заяви про державну реєстрацію без розгляду у зв’язку з її відкликанням, про відмову в задоволенні заяви про відкликання заяви про державну реєстрацію, про зупинення державної реєстрації прав, про відмову у зупиненні державної реєстрації прав, про відновлення державної реєстрації прав;</w:t>
            </w:r>
          </w:p>
        </w:tc>
        <w:tc>
          <w:tcPr>
            <w:tcW w:w="2095" w:type="dxa"/>
            <w:vMerge/>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p>
        </w:tc>
        <w:tc>
          <w:tcPr>
            <w:tcW w:w="2861" w:type="dxa"/>
            <w:vMerge/>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5.2.</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142686">
            <w:pPr>
              <w:tabs>
                <w:tab w:val="left" w:pos="4395"/>
              </w:tabs>
              <w:snapToGrid w:val="0"/>
              <w:spacing w:after="0" w:line="240" w:lineRule="auto"/>
              <w:ind w:firstLine="176"/>
              <w:jc w:val="both"/>
              <w:rPr>
                <w:rFonts w:ascii="Times New Roman" w:hAnsi="Times New Roman"/>
                <w:sz w:val="24"/>
                <w:szCs w:val="24"/>
              </w:rPr>
            </w:pPr>
            <w:r>
              <w:rPr>
                <w:rFonts w:ascii="Times New Roman" w:hAnsi="Times New Roman"/>
                <w:sz w:val="24"/>
                <w:szCs w:val="24"/>
              </w:rPr>
              <w:t>прийняття рішення про державну реєстрацію прав та їх обтяжень або про відмову у державній реєстрації прав та їх обтяжень.</w:t>
            </w:r>
          </w:p>
        </w:tc>
        <w:tc>
          <w:tcPr>
            <w:tcW w:w="2095" w:type="dxa"/>
            <w:vMerge/>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p>
        </w:tc>
        <w:tc>
          <w:tcPr>
            <w:tcW w:w="2861" w:type="dxa"/>
            <w:vMerge/>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b/>
                <w:sz w:val="24"/>
                <w:szCs w:val="24"/>
              </w:rPr>
            </w:pP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t>6</w:t>
            </w:r>
          </w:p>
        </w:tc>
        <w:tc>
          <w:tcPr>
            <w:tcW w:w="4727" w:type="dxa"/>
            <w:tcBorders>
              <w:top w:val="single" w:sz="4" w:space="0" w:color="000000"/>
              <w:left w:val="single" w:sz="4" w:space="0" w:color="000000"/>
              <w:bottom w:val="single" w:sz="4" w:space="0" w:color="000000"/>
            </w:tcBorders>
            <w:shd w:val="clear" w:color="auto" w:fill="auto"/>
          </w:tcPr>
          <w:p w:rsidR="003A4129" w:rsidRDefault="003A4129" w:rsidP="00142686">
            <w:pPr>
              <w:tabs>
                <w:tab w:val="left" w:pos="4395"/>
              </w:tabs>
              <w:snapToGrid w:val="0"/>
              <w:spacing w:after="0" w:line="240" w:lineRule="auto"/>
              <w:ind w:firstLine="176"/>
              <w:jc w:val="both"/>
              <w:rPr>
                <w:rFonts w:ascii="Times New Roman" w:hAnsi="Times New Roman"/>
                <w:sz w:val="24"/>
                <w:szCs w:val="24"/>
              </w:rPr>
            </w:pPr>
            <w:r>
              <w:rPr>
                <w:rFonts w:ascii="Times New Roman" w:hAnsi="Times New Roman"/>
                <w:sz w:val="24"/>
                <w:szCs w:val="24"/>
              </w:rPr>
              <w:t>Передача за допомогою програмного забезпечення Державного реєстру речових прав на нерухоме майно результату надання адміністративної послуги.</w:t>
            </w:r>
          </w:p>
        </w:tc>
        <w:tc>
          <w:tcPr>
            <w:tcW w:w="2095"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t>Державний реєстратор прав на нерухоме майно</w:t>
            </w:r>
          </w:p>
        </w:tc>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3A4129" w:rsidRDefault="003A4129" w:rsidP="00142686">
            <w:pPr>
              <w:snapToGrid w:val="0"/>
              <w:spacing w:after="0" w:line="240" w:lineRule="auto"/>
              <w:ind w:firstLine="176"/>
              <w:jc w:val="both"/>
              <w:rPr>
                <w:rFonts w:ascii="Times New Roman" w:hAnsi="Times New Roman"/>
                <w:sz w:val="24"/>
                <w:szCs w:val="24"/>
              </w:rPr>
            </w:pPr>
            <w:r>
              <w:rPr>
                <w:rFonts w:ascii="Times New Roman" w:hAnsi="Times New Roman"/>
                <w:sz w:val="24"/>
                <w:szCs w:val="24"/>
              </w:rPr>
              <w:t>В день прийняття рішення про державну реєстрацію прав та їх обтяжень (або про відмову в ній).</w:t>
            </w:r>
          </w:p>
        </w:tc>
      </w:tr>
      <w:tr w:rsidR="003A4129" w:rsidTr="00142686">
        <w:tc>
          <w:tcPr>
            <w:tcW w:w="516"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ind w:left="-57" w:right="-57"/>
              <w:jc w:val="center"/>
              <w:rPr>
                <w:rFonts w:ascii="Times New Roman" w:hAnsi="Times New Roman"/>
                <w:sz w:val="24"/>
                <w:szCs w:val="24"/>
              </w:rPr>
            </w:pPr>
            <w:r>
              <w:rPr>
                <w:rFonts w:ascii="Times New Roman" w:hAnsi="Times New Roman"/>
                <w:sz w:val="24"/>
                <w:szCs w:val="24"/>
              </w:rPr>
              <w:t>7.</w:t>
            </w:r>
          </w:p>
        </w:tc>
        <w:tc>
          <w:tcPr>
            <w:tcW w:w="4727" w:type="dxa"/>
            <w:tcBorders>
              <w:top w:val="single" w:sz="4" w:space="0" w:color="000000"/>
              <w:left w:val="single" w:sz="4" w:space="0" w:color="000000"/>
              <w:bottom w:val="single" w:sz="4" w:space="0" w:color="000000"/>
            </w:tcBorders>
            <w:shd w:val="clear" w:color="auto" w:fill="auto"/>
          </w:tcPr>
          <w:p w:rsidR="003A4129" w:rsidRDefault="00A45D90" w:rsidP="00142686">
            <w:pPr>
              <w:tabs>
                <w:tab w:val="left" w:pos="4395"/>
              </w:tabs>
              <w:snapToGrid w:val="0"/>
              <w:spacing w:after="0" w:line="240" w:lineRule="auto"/>
              <w:ind w:firstLine="176"/>
              <w:jc w:val="both"/>
              <w:rPr>
                <w:rFonts w:ascii="Times New Roman" w:hAnsi="Times New Roman"/>
                <w:sz w:val="24"/>
                <w:szCs w:val="24"/>
              </w:rPr>
            </w:pPr>
            <w:r>
              <w:rPr>
                <w:rFonts w:ascii="Times New Roman" w:hAnsi="Times New Roman"/>
                <w:sz w:val="24"/>
                <w:szCs w:val="24"/>
              </w:rPr>
              <w:t>Видача в паперовій або електронній формі витягу з Державного реєстру речових прав на нерухоме майно або рішення про відмову у державній реєстрації прав та їх обтяжень, документів, що подавалися</w:t>
            </w:r>
          </w:p>
        </w:tc>
        <w:tc>
          <w:tcPr>
            <w:tcW w:w="2095" w:type="dxa"/>
            <w:tcBorders>
              <w:top w:val="single" w:sz="4" w:space="0" w:color="000000"/>
              <w:left w:val="single" w:sz="4" w:space="0" w:color="000000"/>
              <w:bottom w:val="single" w:sz="4" w:space="0" w:color="000000"/>
            </w:tcBorders>
            <w:shd w:val="clear" w:color="auto" w:fill="auto"/>
          </w:tcPr>
          <w:p w:rsidR="003A4129" w:rsidRDefault="003A4129" w:rsidP="00142686">
            <w:pPr>
              <w:snapToGrid w:val="0"/>
              <w:spacing w:after="0" w:line="240" w:lineRule="auto"/>
              <w:jc w:val="center"/>
              <w:rPr>
                <w:rFonts w:ascii="Times New Roman" w:hAnsi="Times New Roman"/>
                <w:sz w:val="24"/>
                <w:szCs w:val="24"/>
              </w:rPr>
            </w:pPr>
            <w:r>
              <w:rPr>
                <w:rFonts w:ascii="Times New Roman" w:hAnsi="Times New Roman"/>
                <w:sz w:val="24"/>
                <w:szCs w:val="24"/>
              </w:rPr>
              <w:t>Адміністратор центру надання адміністративних послуг</w:t>
            </w:r>
          </w:p>
        </w:tc>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3A4129" w:rsidRDefault="00665849" w:rsidP="00665849">
            <w:pPr>
              <w:snapToGrid w:val="0"/>
              <w:spacing w:after="0" w:line="240" w:lineRule="auto"/>
              <w:ind w:firstLine="176"/>
              <w:jc w:val="center"/>
              <w:rPr>
                <w:rFonts w:ascii="Times New Roman" w:hAnsi="Times New Roman"/>
                <w:sz w:val="24"/>
                <w:szCs w:val="24"/>
              </w:rPr>
            </w:pPr>
            <w:r w:rsidRPr="00410E8F">
              <w:rPr>
                <w:rFonts w:ascii="Times New Roman" w:hAnsi="Times New Roman" w:cs="Times New Roman"/>
                <w:color w:val="000000"/>
                <w:sz w:val="24"/>
                <w:szCs w:val="24"/>
                <w:shd w:val="clear" w:color="auto" w:fill="FFFFFF"/>
              </w:rPr>
              <w:t>у строки з урахуванням яких</w:t>
            </w:r>
            <w:r>
              <w:rPr>
                <w:rFonts w:ascii="Times New Roman" w:hAnsi="Times New Roman" w:cs="Times New Roman"/>
                <w:color w:val="000000"/>
                <w:sz w:val="24"/>
                <w:szCs w:val="24"/>
                <w:shd w:val="clear" w:color="auto" w:fill="FFFFFF"/>
              </w:rPr>
              <w:t xml:space="preserve"> сплачено </w:t>
            </w:r>
            <w:r w:rsidRPr="00410E8F">
              <w:rPr>
                <w:rFonts w:ascii="Times New Roman" w:hAnsi="Times New Roman" w:cs="Times New Roman"/>
                <w:color w:val="000000"/>
                <w:sz w:val="24"/>
                <w:szCs w:val="24"/>
                <w:shd w:val="clear" w:color="auto" w:fill="FFFFFF"/>
              </w:rPr>
              <w:t>адміністративний збір за державну реєстрацію прав</w:t>
            </w:r>
          </w:p>
        </w:tc>
      </w:tr>
    </w:tbl>
    <w:p w:rsidR="003A4129" w:rsidRDefault="003A4129" w:rsidP="003A4129">
      <w:pPr>
        <w:spacing w:after="0" w:line="240" w:lineRule="auto"/>
        <w:jc w:val="center"/>
      </w:pPr>
    </w:p>
    <w:p w:rsidR="00080A72" w:rsidRPr="00C7640E" w:rsidRDefault="00080A72" w:rsidP="00080A72">
      <w:pPr>
        <w:spacing w:after="0" w:line="240" w:lineRule="auto"/>
        <w:rPr>
          <w:rFonts w:ascii="Times New Roman" w:eastAsia="Times New Roman" w:hAnsi="Times New Roman" w:cs="Times New Roman"/>
          <w:sz w:val="24"/>
          <w:szCs w:val="24"/>
        </w:rPr>
      </w:pPr>
      <w:r w:rsidRPr="00C7640E">
        <w:rPr>
          <w:rFonts w:ascii="Times New Roman" w:eastAsia="Times New Roman" w:hAnsi="Times New Roman" w:cs="Times New Roman"/>
          <w:sz w:val="24"/>
          <w:szCs w:val="24"/>
        </w:rPr>
        <w:t>Керуюча справами</w:t>
      </w:r>
    </w:p>
    <w:p w:rsidR="00080A72" w:rsidRPr="00C7640E" w:rsidRDefault="00080A72" w:rsidP="00080A72">
      <w:pPr>
        <w:spacing w:after="0" w:line="240" w:lineRule="auto"/>
        <w:rPr>
          <w:rFonts w:ascii="Times New Roman" w:eastAsia="Times New Roman" w:hAnsi="Times New Roman" w:cs="Times New Roman"/>
          <w:sz w:val="24"/>
          <w:szCs w:val="24"/>
        </w:rPr>
      </w:pPr>
      <w:r w:rsidRPr="00C7640E">
        <w:rPr>
          <w:rFonts w:ascii="Times New Roman" w:eastAsia="Times New Roman" w:hAnsi="Times New Roman" w:cs="Times New Roman"/>
          <w:sz w:val="24"/>
          <w:szCs w:val="24"/>
        </w:rPr>
        <w:t xml:space="preserve">виконавчого комітету                                      </w:t>
      </w:r>
      <w:r>
        <w:rPr>
          <w:rFonts w:ascii="Times New Roman" w:eastAsia="Times New Roman" w:hAnsi="Times New Roman" w:cs="Times New Roman"/>
          <w:sz w:val="24"/>
          <w:szCs w:val="24"/>
        </w:rPr>
        <w:t xml:space="preserve">                          </w:t>
      </w:r>
      <w:r w:rsidRPr="00C7640E">
        <w:rPr>
          <w:rFonts w:ascii="Times New Roman" w:eastAsia="Times New Roman" w:hAnsi="Times New Roman" w:cs="Times New Roman"/>
          <w:sz w:val="24"/>
          <w:szCs w:val="24"/>
        </w:rPr>
        <w:t xml:space="preserve">                                Г.І. Панасевич</w:t>
      </w:r>
    </w:p>
    <w:p w:rsidR="003A4129" w:rsidRDefault="003A4129" w:rsidP="003A4129">
      <w:pPr>
        <w:spacing w:after="0" w:line="240" w:lineRule="auto"/>
        <w:jc w:val="center"/>
        <w:rPr>
          <w:rFonts w:ascii="Times New Roman" w:hAnsi="Times New Roman"/>
          <w:b/>
          <w:sz w:val="26"/>
          <w:szCs w:val="26"/>
        </w:rPr>
      </w:pPr>
    </w:p>
    <w:p w:rsidR="003A4129" w:rsidRDefault="003A4129" w:rsidP="003A4129">
      <w:pPr>
        <w:spacing w:after="0" w:line="240" w:lineRule="auto"/>
        <w:jc w:val="center"/>
        <w:rPr>
          <w:rFonts w:ascii="Times New Roman" w:hAnsi="Times New Roman"/>
          <w:b/>
          <w:sz w:val="26"/>
          <w:szCs w:val="26"/>
        </w:rPr>
      </w:pPr>
    </w:p>
    <w:p w:rsidR="003A4129" w:rsidRDefault="003A4129" w:rsidP="003A4129">
      <w:pPr>
        <w:spacing w:after="0" w:line="240" w:lineRule="auto"/>
        <w:jc w:val="center"/>
        <w:rPr>
          <w:rFonts w:ascii="Times New Roman" w:hAnsi="Times New Roman"/>
          <w:b/>
          <w:sz w:val="26"/>
          <w:szCs w:val="26"/>
        </w:rPr>
      </w:pPr>
    </w:p>
    <w:p w:rsidR="003A4129" w:rsidRDefault="003A4129" w:rsidP="003A4129">
      <w:pPr>
        <w:spacing w:after="0" w:line="240" w:lineRule="auto"/>
        <w:jc w:val="center"/>
        <w:rPr>
          <w:rFonts w:ascii="Times New Roman" w:hAnsi="Times New Roman"/>
          <w:b/>
          <w:sz w:val="26"/>
          <w:szCs w:val="26"/>
        </w:rPr>
      </w:pPr>
    </w:p>
    <w:p w:rsidR="009C38DA" w:rsidRPr="003A4129" w:rsidRDefault="009C38DA">
      <w:pPr>
        <w:rPr>
          <w:lang w:val="ru-RU"/>
        </w:rPr>
      </w:pPr>
    </w:p>
    <w:p w:rsidR="009C38DA" w:rsidRPr="003A4129" w:rsidRDefault="009C38DA">
      <w:pPr>
        <w:rPr>
          <w:lang w:val="ru-RU"/>
        </w:rPr>
      </w:pPr>
    </w:p>
    <w:p w:rsidR="009C38DA" w:rsidRPr="003A4129" w:rsidRDefault="009C38DA">
      <w:pPr>
        <w:rPr>
          <w:lang w:val="ru-RU"/>
        </w:rPr>
      </w:pPr>
    </w:p>
    <w:p w:rsidR="009C38DA" w:rsidRPr="003A4129" w:rsidRDefault="009C38DA">
      <w:pPr>
        <w:rPr>
          <w:lang w:val="ru-RU"/>
        </w:rPr>
      </w:pPr>
    </w:p>
    <w:p w:rsidR="009C38DA" w:rsidRPr="003A4129" w:rsidRDefault="009C38DA">
      <w:pPr>
        <w:rPr>
          <w:lang w:val="ru-RU"/>
        </w:rPr>
      </w:pPr>
    </w:p>
    <w:p w:rsidR="009C38DA" w:rsidRPr="003A4129" w:rsidRDefault="009C38DA">
      <w:pPr>
        <w:rPr>
          <w:lang w:val="ru-RU"/>
        </w:rPr>
      </w:pPr>
    </w:p>
    <w:p w:rsidR="009C38DA" w:rsidRPr="003A4129" w:rsidRDefault="009C38DA">
      <w:pPr>
        <w:rPr>
          <w:lang w:val="ru-RU"/>
        </w:rPr>
      </w:pPr>
    </w:p>
    <w:p w:rsidR="009C38DA" w:rsidRPr="003A4129" w:rsidRDefault="009C38DA">
      <w:pPr>
        <w:rPr>
          <w:lang w:val="ru-RU"/>
        </w:rPr>
      </w:pPr>
    </w:p>
    <w:sectPr w:rsidR="009C38DA" w:rsidRPr="003A4129" w:rsidSect="008532D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8DA"/>
    <w:rsid w:val="00080A72"/>
    <w:rsid w:val="002411D2"/>
    <w:rsid w:val="003A4129"/>
    <w:rsid w:val="003E637C"/>
    <w:rsid w:val="004056F8"/>
    <w:rsid w:val="00415BF2"/>
    <w:rsid w:val="0057258C"/>
    <w:rsid w:val="00665849"/>
    <w:rsid w:val="008532D1"/>
    <w:rsid w:val="00905305"/>
    <w:rsid w:val="009C38DA"/>
    <w:rsid w:val="00A04BC1"/>
    <w:rsid w:val="00A24B14"/>
    <w:rsid w:val="00A414A7"/>
    <w:rsid w:val="00A45D90"/>
    <w:rsid w:val="00B94264"/>
    <w:rsid w:val="00E86696"/>
    <w:rsid w:val="00F81B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9B378D-5509-427E-9515-82F76A1CD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4129"/>
    <w:pPr>
      <w:suppressAutoHyphens/>
    </w:pPr>
    <w:rPr>
      <w:rFonts w:ascii="Calibri" w:eastAsia="Calibri" w:hAnsi="Calibri" w:cs="Calibri"/>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426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94264"/>
    <w:rPr>
      <w:rFonts w:ascii="Segoe UI" w:eastAsia="Calibri" w:hAnsi="Segoe UI" w:cs="Segoe UI"/>
      <w:sz w:val="18"/>
      <w:szCs w:val="18"/>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DB122E-302F-4FFB-9AC1-EFB77BD53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2085</Words>
  <Characters>1189</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Cnap4</cp:lastModifiedBy>
  <cp:revision>12</cp:revision>
  <cp:lastPrinted>2018-04-24T07:23:00Z</cp:lastPrinted>
  <dcterms:created xsi:type="dcterms:W3CDTF">2018-03-28T13:17:00Z</dcterms:created>
  <dcterms:modified xsi:type="dcterms:W3CDTF">2018-04-24T07:23:00Z</dcterms:modified>
</cp:coreProperties>
</file>